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5670" w14:textId="77777777" w:rsidR="00AA213A" w:rsidRPr="001A5A88" w:rsidRDefault="009A499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転入手続き</w:t>
      </w:r>
      <w:r w:rsidR="008026DA" w:rsidRPr="001A5A88">
        <w:rPr>
          <w:rFonts w:hint="eastAsia"/>
          <w:sz w:val="36"/>
          <w:szCs w:val="36"/>
        </w:rPr>
        <w:t>のご案内</w:t>
      </w:r>
    </w:p>
    <w:p w14:paraId="45B8DF8D" w14:textId="77777777" w:rsidR="00AA213A" w:rsidRPr="001A5A88" w:rsidRDefault="00AA213A" w:rsidP="0087662D">
      <w:pPr>
        <w:spacing w:line="240" w:lineRule="atLeast"/>
      </w:pPr>
    </w:p>
    <w:p w14:paraId="525FE964" w14:textId="77777777" w:rsidR="00932B04" w:rsidRDefault="009A4996" w:rsidP="00EA1956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引越等により京都府バドミントン協会で新たに会員登録される</w:t>
      </w:r>
      <w:r w:rsidR="00F02C08" w:rsidRPr="001A5A88">
        <w:rPr>
          <w:rFonts w:hint="eastAsia"/>
          <w:sz w:val="16"/>
          <w:szCs w:val="16"/>
        </w:rPr>
        <w:t>（公財）日本バドミントン協会公認審判員資格</w:t>
      </w:r>
      <w:r>
        <w:rPr>
          <w:rFonts w:hint="eastAsia"/>
          <w:sz w:val="16"/>
          <w:szCs w:val="16"/>
        </w:rPr>
        <w:t>保有者に、</w:t>
      </w:r>
      <w:r w:rsidR="00E61C42">
        <w:rPr>
          <w:rFonts w:hint="eastAsia"/>
          <w:sz w:val="16"/>
          <w:szCs w:val="16"/>
        </w:rPr>
        <w:t>審判員資格に関する</w:t>
      </w:r>
      <w:r>
        <w:rPr>
          <w:rFonts w:hint="eastAsia"/>
          <w:sz w:val="16"/>
          <w:szCs w:val="16"/>
        </w:rPr>
        <w:t>転入手続きを</w:t>
      </w:r>
      <w:r w:rsidR="005B1748" w:rsidRPr="001A5A88">
        <w:rPr>
          <w:rFonts w:hint="eastAsia"/>
          <w:sz w:val="16"/>
          <w:szCs w:val="16"/>
        </w:rPr>
        <w:t>ご案内いたします。</w:t>
      </w:r>
    </w:p>
    <w:p w14:paraId="68DF76F2" w14:textId="77777777" w:rsidR="00932B04" w:rsidRDefault="009A4996" w:rsidP="00932B0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ご存知のように、公認審判員資格の</w:t>
      </w:r>
      <w:r w:rsidR="008770AB" w:rsidRPr="001A5A88">
        <w:rPr>
          <w:rFonts w:hint="eastAsia"/>
          <w:sz w:val="16"/>
          <w:szCs w:val="16"/>
        </w:rPr>
        <w:t>更新</w:t>
      </w:r>
      <w:r w:rsidR="005B1748" w:rsidRPr="001A5A88">
        <w:rPr>
          <w:rFonts w:hint="eastAsia"/>
          <w:sz w:val="16"/>
          <w:szCs w:val="16"/>
        </w:rPr>
        <w:t>手続き</w:t>
      </w:r>
      <w:r w:rsidR="008770AB" w:rsidRPr="001A5A88">
        <w:rPr>
          <w:rFonts w:hint="eastAsia"/>
          <w:sz w:val="16"/>
          <w:szCs w:val="16"/>
        </w:rPr>
        <w:t>は、所属都道府県協会でのみ可能</w:t>
      </w:r>
      <w:r w:rsidR="005E2EA9">
        <w:rPr>
          <w:rFonts w:hint="eastAsia"/>
          <w:sz w:val="16"/>
          <w:szCs w:val="16"/>
        </w:rPr>
        <w:t>となっています</w:t>
      </w:r>
      <w:r>
        <w:rPr>
          <w:rFonts w:hint="eastAsia"/>
          <w:sz w:val="16"/>
          <w:szCs w:val="16"/>
        </w:rPr>
        <w:t>。</w:t>
      </w:r>
    </w:p>
    <w:p w14:paraId="60650E65" w14:textId="44897878" w:rsidR="009A4996" w:rsidRDefault="005E2EA9" w:rsidP="00932B0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京都府バドミントン協会審判委員会は、</w:t>
      </w:r>
      <w:r w:rsidR="009A4996">
        <w:rPr>
          <w:rFonts w:hint="eastAsia"/>
          <w:sz w:val="16"/>
          <w:szCs w:val="16"/>
        </w:rPr>
        <w:t>京都府バドミントン協会</w:t>
      </w:r>
      <w:r w:rsidR="00717B5A">
        <w:rPr>
          <w:rFonts w:hint="eastAsia"/>
          <w:sz w:val="16"/>
          <w:szCs w:val="16"/>
        </w:rPr>
        <w:t>を通して</w:t>
      </w:r>
      <w:r w:rsidR="009A4996">
        <w:rPr>
          <w:rFonts w:hint="eastAsia"/>
          <w:sz w:val="16"/>
          <w:szCs w:val="16"/>
        </w:rPr>
        <w:t>会員登録された全ての公認審判員資格保有者について、その連絡先等の情報を</w:t>
      </w:r>
      <w:r w:rsidR="00844E36">
        <w:rPr>
          <w:rFonts w:hint="eastAsia"/>
          <w:sz w:val="16"/>
          <w:szCs w:val="16"/>
        </w:rPr>
        <w:t>管理</w:t>
      </w:r>
      <w:r w:rsidR="009A4996">
        <w:rPr>
          <w:rFonts w:hint="eastAsia"/>
          <w:sz w:val="16"/>
          <w:szCs w:val="16"/>
        </w:rPr>
        <w:t>し、</w:t>
      </w:r>
      <w:r>
        <w:rPr>
          <w:rFonts w:hint="eastAsia"/>
          <w:sz w:val="16"/>
          <w:szCs w:val="16"/>
        </w:rPr>
        <w:t>更新案内等をお送りしま</w:t>
      </w:r>
      <w:r w:rsidR="00844E36">
        <w:rPr>
          <w:rFonts w:hint="eastAsia"/>
          <w:sz w:val="16"/>
          <w:szCs w:val="16"/>
        </w:rPr>
        <w:t>す</w:t>
      </w:r>
      <w:r>
        <w:rPr>
          <w:rFonts w:hint="eastAsia"/>
          <w:sz w:val="16"/>
          <w:szCs w:val="16"/>
        </w:rPr>
        <w:t>。</w:t>
      </w:r>
    </w:p>
    <w:p w14:paraId="26CBF424" w14:textId="77777777" w:rsidR="00932B04" w:rsidRDefault="00B3441F" w:rsidP="005E2EA9">
      <w:pPr>
        <w:ind w:firstLineChars="100" w:firstLine="160"/>
        <w:rPr>
          <w:sz w:val="16"/>
          <w:szCs w:val="16"/>
        </w:rPr>
      </w:pPr>
      <w:r w:rsidRPr="001A5A88">
        <w:rPr>
          <w:rFonts w:hint="eastAsia"/>
          <w:sz w:val="16"/>
          <w:szCs w:val="16"/>
        </w:rPr>
        <w:t>京都府</w:t>
      </w:r>
      <w:r w:rsidR="005E2EA9">
        <w:rPr>
          <w:rFonts w:hint="eastAsia"/>
          <w:sz w:val="16"/>
          <w:szCs w:val="16"/>
        </w:rPr>
        <w:t>バドミントン</w:t>
      </w:r>
      <w:r w:rsidRPr="001A5A88">
        <w:rPr>
          <w:rFonts w:hint="eastAsia"/>
          <w:sz w:val="16"/>
          <w:szCs w:val="16"/>
        </w:rPr>
        <w:t>協会</w:t>
      </w:r>
      <w:r w:rsidR="005E2EA9">
        <w:rPr>
          <w:rFonts w:hint="eastAsia"/>
          <w:sz w:val="16"/>
          <w:szCs w:val="16"/>
        </w:rPr>
        <w:t>審判委員会</w:t>
      </w:r>
      <w:r w:rsidRPr="001A5A88">
        <w:rPr>
          <w:rFonts w:hint="eastAsia"/>
          <w:sz w:val="16"/>
          <w:szCs w:val="16"/>
        </w:rPr>
        <w:t>では</w:t>
      </w:r>
      <w:r w:rsidR="005E2EA9">
        <w:rPr>
          <w:rFonts w:hint="eastAsia"/>
          <w:sz w:val="16"/>
          <w:szCs w:val="16"/>
        </w:rPr>
        <w:t>、</w:t>
      </w:r>
      <w:r w:rsidR="008770AB" w:rsidRPr="001A5A88">
        <w:rPr>
          <w:rFonts w:hint="eastAsia"/>
          <w:sz w:val="16"/>
          <w:szCs w:val="16"/>
        </w:rPr>
        <w:t>下記により</w:t>
      </w:r>
      <w:r w:rsidR="005E2EA9">
        <w:rPr>
          <w:rFonts w:hint="eastAsia"/>
          <w:sz w:val="16"/>
          <w:szCs w:val="16"/>
        </w:rPr>
        <w:t>転入</w:t>
      </w:r>
      <w:r w:rsidR="008770AB" w:rsidRPr="001A5A88">
        <w:rPr>
          <w:rFonts w:hint="eastAsia"/>
          <w:sz w:val="16"/>
          <w:szCs w:val="16"/>
        </w:rPr>
        <w:t>手続きを行い</w:t>
      </w:r>
      <w:r w:rsidR="005E2EA9">
        <w:rPr>
          <w:rFonts w:hint="eastAsia"/>
          <w:sz w:val="16"/>
          <w:szCs w:val="16"/>
        </w:rPr>
        <w:t>、更新案内等に備えます。</w:t>
      </w:r>
    </w:p>
    <w:p w14:paraId="1FE6214B" w14:textId="5FE31C92" w:rsidR="005E2EA9" w:rsidRDefault="005E2EA9" w:rsidP="00932B0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京都府バドミントン協会から会員登録をされましたら、すぐに</w:t>
      </w:r>
      <w:r w:rsidR="00844E36">
        <w:rPr>
          <w:rFonts w:hint="eastAsia"/>
          <w:sz w:val="16"/>
          <w:szCs w:val="16"/>
        </w:rPr>
        <w:t>審判員資格の</w:t>
      </w:r>
      <w:r>
        <w:rPr>
          <w:rFonts w:hint="eastAsia"/>
          <w:sz w:val="16"/>
          <w:szCs w:val="16"/>
        </w:rPr>
        <w:t>転入</w:t>
      </w:r>
      <w:r w:rsidR="002726E0" w:rsidRPr="001A5A88">
        <w:rPr>
          <w:rFonts w:hint="eastAsia"/>
          <w:sz w:val="16"/>
          <w:szCs w:val="16"/>
        </w:rPr>
        <w:t>手続き</w:t>
      </w:r>
      <w:r w:rsidR="00AA213A" w:rsidRPr="001A5A88">
        <w:rPr>
          <w:rFonts w:hint="eastAsia"/>
          <w:sz w:val="16"/>
          <w:szCs w:val="16"/>
        </w:rPr>
        <w:t>をお願いいたします。</w:t>
      </w:r>
    </w:p>
    <w:p w14:paraId="5A980399" w14:textId="2ED72C5A" w:rsidR="00AA213A" w:rsidRPr="001A5A88" w:rsidRDefault="00AA213A" w:rsidP="008770AB">
      <w:pPr>
        <w:ind w:firstLineChars="100" w:firstLine="160"/>
        <w:rPr>
          <w:sz w:val="16"/>
          <w:szCs w:val="16"/>
        </w:rPr>
      </w:pPr>
      <w:r w:rsidRPr="001A5A88">
        <w:rPr>
          <w:rFonts w:hint="eastAsia"/>
          <w:sz w:val="16"/>
          <w:szCs w:val="16"/>
        </w:rPr>
        <w:t>なお、</w:t>
      </w:r>
      <w:r w:rsidR="00D17EF6">
        <w:rPr>
          <w:rFonts w:hint="eastAsia"/>
          <w:sz w:val="16"/>
          <w:szCs w:val="16"/>
        </w:rPr>
        <w:t>ご</w:t>
      </w:r>
      <w:r w:rsidRPr="001A5A88">
        <w:rPr>
          <w:rFonts w:hint="eastAsia"/>
          <w:sz w:val="16"/>
          <w:szCs w:val="16"/>
        </w:rPr>
        <w:t>不明な点</w:t>
      </w:r>
      <w:r w:rsidR="00D17EF6">
        <w:rPr>
          <w:rFonts w:hint="eastAsia"/>
          <w:sz w:val="16"/>
          <w:szCs w:val="16"/>
        </w:rPr>
        <w:t>につきまして</w:t>
      </w:r>
      <w:r w:rsidRPr="001A5A88">
        <w:rPr>
          <w:rFonts w:hint="eastAsia"/>
          <w:sz w:val="16"/>
          <w:szCs w:val="16"/>
        </w:rPr>
        <w:t>は</w:t>
      </w:r>
      <w:r w:rsidR="00D17EF6">
        <w:rPr>
          <w:rFonts w:hint="eastAsia"/>
          <w:sz w:val="16"/>
          <w:szCs w:val="16"/>
        </w:rPr>
        <w:t>、所属</w:t>
      </w:r>
      <w:r w:rsidRPr="001A5A88">
        <w:rPr>
          <w:rFonts w:hint="eastAsia"/>
          <w:sz w:val="16"/>
          <w:szCs w:val="16"/>
        </w:rPr>
        <w:t>連盟・</w:t>
      </w:r>
      <w:r w:rsidR="00932B04">
        <w:rPr>
          <w:rFonts w:hint="eastAsia"/>
          <w:sz w:val="16"/>
          <w:szCs w:val="16"/>
        </w:rPr>
        <w:t>市</w:t>
      </w:r>
      <w:r w:rsidRPr="001A5A88">
        <w:rPr>
          <w:rFonts w:hint="eastAsia"/>
          <w:sz w:val="16"/>
          <w:szCs w:val="16"/>
        </w:rPr>
        <w:t>協会の担当者または</w:t>
      </w:r>
      <w:r w:rsidR="00932B04">
        <w:rPr>
          <w:rFonts w:hint="eastAsia"/>
          <w:sz w:val="16"/>
          <w:szCs w:val="16"/>
        </w:rPr>
        <w:t>京都府</w:t>
      </w:r>
      <w:r w:rsidRPr="001A5A88">
        <w:rPr>
          <w:rFonts w:hint="eastAsia"/>
          <w:sz w:val="16"/>
          <w:szCs w:val="16"/>
        </w:rPr>
        <w:t>協会事務局</w:t>
      </w:r>
      <w:r w:rsidR="00BB047A" w:rsidRPr="001A5A88">
        <w:rPr>
          <w:rFonts w:hint="eastAsia"/>
          <w:sz w:val="16"/>
          <w:szCs w:val="16"/>
        </w:rPr>
        <w:t>（</w:t>
      </w:r>
      <w:r w:rsidR="00F52685" w:rsidRPr="001A5A88">
        <w:rPr>
          <w:rFonts w:hint="eastAsia"/>
          <w:sz w:val="16"/>
          <w:szCs w:val="16"/>
        </w:rPr>
        <w:t xml:space="preserve">TEL 075-692-3483 または </w:t>
      </w:r>
      <w:r w:rsidR="00F52685" w:rsidRPr="001A5A88">
        <w:rPr>
          <w:sz w:val="16"/>
          <w:szCs w:val="16"/>
        </w:rPr>
        <w:t>umpire@kyoto-badminton.com</w:t>
      </w:r>
      <w:r w:rsidR="00BB047A" w:rsidRPr="001A5A88">
        <w:rPr>
          <w:rFonts w:ascii="Century" w:hAnsi="Century" w:cs="ＭＳ 明朝" w:hint="eastAsia"/>
          <w:color w:val="000000"/>
          <w:w w:val="50"/>
          <w:sz w:val="16"/>
          <w:szCs w:val="16"/>
        </w:rPr>
        <w:t xml:space="preserve">　</w:t>
      </w:r>
      <w:r w:rsidR="00BB047A" w:rsidRPr="001A5A88">
        <w:rPr>
          <w:rFonts w:hint="eastAsia"/>
          <w:sz w:val="16"/>
          <w:szCs w:val="16"/>
        </w:rPr>
        <w:t>）</w:t>
      </w:r>
      <w:r w:rsidRPr="001A5A88">
        <w:rPr>
          <w:rFonts w:hint="eastAsia"/>
          <w:sz w:val="16"/>
          <w:szCs w:val="16"/>
        </w:rPr>
        <w:t>までお問い合わせ下さい。</w:t>
      </w:r>
    </w:p>
    <w:p w14:paraId="14CEFE1E" w14:textId="77777777" w:rsidR="008770AB" w:rsidRPr="001A5A88" w:rsidRDefault="008770AB" w:rsidP="008770AB">
      <w:pPr>
        <w:ind w:firstLineChars="100" w:firstLine="160"/>
        <w:rPr>
          <w:sz w:val="16"/>
          <w:szCs w:val="16"/>
        </w:rPr>
      </w:pPr>
    </w:p>
    <w:p w14:paraId="63F79033" w14:textId="77777777" w:rsidR="00AA213A" w:rsidRPr="001A5A88" w:rsidRDefault="00AA213A">
      <w:pPr>
        <w:pStyle w:val="a8"/>
      </w:pPr>
      <w:r w:rsidRPr="001A5A88">
        <w:rPr>
          <w:rFonts w:hint="eastAsia"/>
        </w:rPr>
        <w:t>記</w:t>
      </w:r>
    </w:p>
    <w:p w14:paraId="2B63E36C" w14:textId="77777777" w:rsidR="00654CFF" w:rsidRPr="001A5A88" w:rsidRDefault="00654CFF" w:rsidP="0087662D">
      <w:pPr>
        <w:spacing w:line="60" w:lineRule="auto"/>
      </w:pPr>
    </w:p>
    <w:p w14:paraId="3218797B" w14:textId="77777777" w:rsidR="008A6DD2" w:rsidRPr="00932B04" w:rsidRDefault="00AA213A">
      <w:pPr>
        <w:ind w:firstLineChars="200" w:firstLine="380"/>
      </w:pPr>
      <w:r w:rsidRPr="001A5A88">
        <w:rPr>
          <w:rFonts w:hint="eastAsia"/>
        </w:rPr>
        <w:t xml:space="preserve">１．対　　象　</w:t>
      </w:r>
      <w:r w:rsidRPr="001A5A88">
        <w:rPr>
          <w:rFonts w:hint="eastAsia"/>
          <w:sz w:val="16"/>
          <w:szCs w:val="16"/>
        </w:rPr>
        <w:t xml:space="preserve">　</w:t>
      </w:r>
      <w:r w:rsidR="005E2EA9" w:rsidRPr="00932B04">
        <w:rPr>
          <w:rFonts w:hint="eastAsia"/>
        </w:rPr>
        <w:t>京都府バドミントン協会</w:t>
      </w:r>
      <w:r w:rsidR="002C5138" w:rsidRPr="00932B04">
        <w:rPr>
          <w:rFonts w:hint="eastAsia"/>
        </w:rPr>
        <w:t>から新たに会員登録をされた公認審判員資格保有者</w:t>
      </w:r>
    </w:p>
    <w:p w14:paraId="6FF935F4" w14:textId="77777777" w:rsidR="00AA213A" w:rsidRPr="001A5A88" w:rsidRDefault="00AA213A" w:rsidP="0087662D">
      <w:pPr>
        <w:spacing w:line="60" w:lineRule="auto"/>
        <w:rPr>
          <w:sz w:val="16"/>
          <w:szCs w:val="16"/>
        </w:rPr>
      </w:pPr>
    </w:p>
    <w:p w14:paraId="4697BC6A" w14:textId="77777777" w:rsidR="007564F1" w:rsidRPr="001A5A88" w:rsidRDefault="00AA213A" w:rsidP="002C5138">
      <w:pPr>
        <w:ind w:firstLineChars="200" w:firstLine="380"/>
        <w:rPr>
          <w:sz w:val="16"/>
          <w:szCs w:val="16"/>
        </w:rPr>
      </w:pPr>
      <w:r w:rsidRPr="001A5A88">
        <w:rPr>
          <w:rFonts w:hint="eastAsia"/>
        </w:rPr>
        <w:t>２．手</w:t>
      </w:r>
      <w:r w:rsidRPr="001A5A88">
        <w:t xml:space="preserve"> </w:t>
      </w:r>
      <w:r w:rsidRPr="001A5A88">
        <w:rPr>
          <w:rFonts w:hint="eastAsia"/>
        </w:rPr>
        <w:t>続</w:t>
      </w:r>
      <w:r w:rsidRPr="001A5A88">
        <w:t xml:space="preserve"> </w:t>
      </w:r>
      <w:r w:rsidRPr="001A5A88">
        <w:rPr>
          <w:rFonts w:hint="eastAsia"/>
        </w:rPr>
        <w:t>き</w:t>
      </w:r>
      <w:r w:rsidR="002C5138">
        <w:t xml:space="preserve">  </w:t>
      </w:r>
      <w:r w:rsidR="005C012D" w:rsidRPr="00932B04">
        <w:rPr>
          <w:rFonts w:hint="eastAsia"/>
        </w:rPr>
        <w:t>（</w:t>
      </w:r>
      <w:r w:rsidR="00C76972" w:rsidRPr="00932B04">
        <w:rPr>
          <w:rFonts w:hint="eastAsia"/>
        </w:rPr>
        <w:t>１</w:t>
      </w:r>
      <w:r w:rsidRPr="00932B04">
        <w:rPr>
          <w:rFonts w:hint="eastAsia"/>
        </w:rPr>
        <w:t>）</w:t>
      </w:r>
      <w:r w:rsidR="007564F1" w:rsidRPr="00932B04">
        <w:rPr>
          <w:rFonts w:hint="eastAsia"/>
        </w:rPr>
        <w:t>まず今年度の会員登録を</w:t>
      </w:r>
    </w:p>
    <w:p w14:paraId="46240234" w14:textId="77777777" w:rsidR="00844E36" w:rsidRDefault="002C5138" w:rsidP="00844E36">
      <w:pPr>
        <w:ind w:firstLineChars="1300" w:firstLine="2080"/>
        <w:rPr>
          <w:sz w:val="16"/>
          <w:szCs w:val="16"/>
        </w:rPr>
      </w:pPr>
      <w:r>
        <w:rPr>
          <w:rFonts w:hint="eastAsia"/>
          <w:sz w:val="16"/>
          <w:szCs w:val="16"/>
        </w:rPr>
        <w:t>手続き</w:t>
      </w:r>
      <w:r w:rsidR="007564F1" w:rsidRPr="001A5A88">
        <w:rPr>
          <w:rFonts w:hint="eastAsia"/>
          <w:sz w:val="16"/>
          <w:szCs w:val="16"/>
        </w:rPr>
        <w:t>に際しては、日バの会員</w:t>
      </w:r>
      <w:r w:rsidR="00092414" w:rsidRPr="001A5A88">
        <w:rPr>
          <w:rFonts w:hint="eastAsia"/>
          <w:sz w:val="16"/>
          <w:szCs w:val="16"/>
        </w:rPr>
        <w:t>登録</w:t>
      </w:r>
      <w:r w:rsidR="007564F1" w:rsidRPr="001A5A88">
        <w:rPr>
          <w:rFonts w:hint="eastAsia"/>
          <w:sz w:val="16"/>
          <w:szCs w:val="16"/>
        </w:rPr>
        <w:t>が必要となります。登録手続き未了の方は、</w:t>
      </w:r>
      <w:r w:rsidR="00092414" w:rsidRPr="001A5A88">
        <w:rPr>
          <w:rFonts w:hint="eastAsia"/>
          <w:sz w:val="16"/>
          <w:szCs w:val="16"/>
        </w:rPr>
        <w:t>所属</w:t>
      </w:r>
      <w:r w:rsidR="007564F1" w:rsidRPr="001A5A88">
        <w:rPr>
          <w:rFonts w:hint="eastAsia"/>
          <w:sz w:val="16"/>
          <w:szCs w:val="16"/>
        </w:rPr>
        <w:t>連盟・協会の登録事</w:t>
      </w:r>
    </w:p>
    <w:p w14:paraId="6E755A9B" w14:textId="77777777" w:rsidR="007564F1" w:rsidRPr="001A5A88" w:rsidRDefault="007564F1" w:rsidP="00844E36">
      <w:pPr>
        <w:ind w:firstLineChars="1300" w:firstLine="2080"/>
        <w:rPr>
          <w:sz w:val="16"/>
          <w:szCs w:val="16"/>
        </w:rPr>
      </w:pPr>
      <w:r w:rsidRPr="001A5A88">
        <w:rPr>
          <w:rFonts w:hint="eastAsia"/>
          <w:sz w:val="16"/>
          <w:szCs w:val="16"/>
        </w:rPr>
        <w:t>務担当者に至急連絡をとって、登録手続きをして下さい。</w:t>
      </w:r>
    </w:p>
    <w:p w14:paraId="2721E4B8" w14:textId="77777777" w:rsidR="00844E36" w:rsidRPr="00932B04" w:rsidRDefault="002C5138" w:rsidP="00844E36">
      <w:pPr>
        <w:ind w:leftChars="900" w:left="2280" w:hangingChars="300" w:hanging="570"/>
      </w:pPr>
      <w:r w:rsidRPr="00932B04">
        <w:t>（</w:t>
      </w:r>
      <w:r w:rsidRPr="00932B04">
        <w:rPr>
          <w:rFonts w:hint="eastAsia"/>
        </w:rPr>
        <w:t>２</w:t>
      </w:r>
      <w:r w:rsidRPr="00932B04">
        <w:t>）</w:t>
      </w:r>
      <w:r w:rsidRPr="00932B04">
        <w:rPr>
          <w:rFonts w:hint="eastAsia"/>
        </w:rPr>
        <w:t>「転入届」に必要事項の</w:t>
      </w:r>
      <w:r w:rsidR="00C76972" w:rsidRPr="00932B04">
        <w:rPr>
          <w:rFonts w:hint="eastAsia"/>
        </w:rPr>
        <w:t>入力（</w:t>
      </w:r>
      <w:r w:rsidRPr="00932B04">
        <w:rPr>
          <w:rFonts w:hint="eastAsia"/>
        </w:rPr>
        <w:t>記入</w:t>
      </w:r>
      <w:r w:rsidR="00C76972" w:rsidRPr="00932B04">
        <w:rPr>
          <w:rFonts w:hint="eastAsia"/>
        </w:rPr>
        <w:t>）</w:t>
      </w:r>
      <w:r w:rsidRPr="00932B04">
        <w:rPr>
          <w:rFonts w:hint="eastAsia"/>
        </w:rPr>
        <w:t>を</w:t>
      </w:r>
    </w:p>
    <w:p w14:paraId="5A503CC9" w14:textId="77777777" w:rsidR="002C5138" w:rsidRDefault="00844E36" w:rsidP="00844E36">
      <w:pPr>
        <w:ind w:leftChars="1100" w:left="225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書式欄</w:t>
      </w:r>
      <w:r w:rsidR="002C5138">
        <w:rPr>
          <w:rFonts w:hint="eastAsia"/>
          <w:sz w:val="16"/>
          <w:szCs w:val="16"/>
        </w:rPr>
        <w:t>から「転入届」をダウンロードし、</w:t>
      </w:r>
      <w:r w:rsidR="002C5138" w:rsidRPr="00EA1956">
        <w:rPr>
          <w:rFonts w:hint="eastAsia"/>
          <w:sz w:val="16"/>
          <w:szCs w:val="16"/>
        </w:rPr>
        <w:t>必要事項を</w:t>
      </w:r>
      <w:r w:rsidR="005D0DB9">
        <w:rPr>
          <w:rFonts w:hint="eastAsia"/>
          <w:sz w:val="16"/>
          <w:szCs w:val="16"/>
        </w:rPr>
        <w:t>入力（</w:t>
      </w:r>
      <w:r w:rsidR="002C5138" w:rsidRPr="00EA1956">
        <w:rPr>
          <w:rFonts w:hint="eastAsia"/>
          <w:sz w:val="16"/>
          <w:szCs w:val="16"/>
        </w:rPr>
        <w:t>記入</w:t>
      </w:r>
      <w:r w:rsidR="005D0DB9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して</w:t>
      </w:r>
      <w:r w:rsidR="002C5138">
        <w:rPr>
          <w:rFonts w:hint="eastAsia"/>
          <w:sz w:val="16"/>
          <w:szCs w:val="16"/>
        </w:rPr>
        <w:t>下さい。</w:t>
      </w:r>
    </w:p>
    <w:p w14:paraId="5338D1F8" w14:textId="77777777" w:rsidR="002C5138" w:rsidRPr="00932B04" w:rsidRDefault="002C5138" w:rsidP="002C5138">
      <w:pPr>
        <w:ind w:leftChars="200" w:left="1980" w:hangingChars="1000" w:hanging="1600"/>
      </w:pPr>
      <w:r w:rsidRPr="001A5A88">
        <w:rPr>
          <w:rFonts w:hint="eastAsia"/>
          <w:sz w:val="16"/>
          <w:szCs w:val="16"/>
        </w:rPr>
        <w:t xml:space="preserve">　　　　　　 </w:t>
      </w:r>
      <w:r>
        <w:rPr>
          <w:rFonts w:hint="eastAsia"/>
          <w:sz w:val="16"/>
          <w:szCs w:val="16"/>
        </w:rPr>
        <w:t xml:space="preserve">　  </w:t>
      </w:r>
      <w:r w:rsidRPr="00932B04">
        <w:rPr>
          <w:rFonts w:hint="eastAsia"/>
        </w:rPr>
        <w:t>（３）最後に</w:t>
      </w:r>
      <w:r w:rsidR="008B3A8F" w:rsidRPr="00932B04">
        <w:rPr>
          <w:rFonts w:hint="eastAsia"/>
        </w:rPr>
        <w:t>転入届</w:t>
      </w:r>
      <w:r w:rsidRPr="00932B04">
        <w:rPr>
          <w:rFonts w:hint="eastAsia"/>
        </w:rPr>
        <w:t>の</w:t>
      </w:r>
      <w:r w:rsidR="005D0DB9" w:rsidRPr="00932B04">
        <w:rPr>
          <w:rFonts w:hint="eastAsia"/>
        </w:rPr>
        <w:t>送付</w:t>
      </w:r>
      <w:r w:rsidRPr="00932B04">
        <w:rPr>
          <w:rFonts w:hint="eastAsia"/>
        </w:rPr>
        <w:t>を</w:t>
      </w:r>
    </w:p>
    <w:p w14:paraId="20F33CC0" w14:textId="77777777" w:rsidR="002A0B87" w:rsidRPr="005D0DB9" w:rsidRDefault="00E61C42" w:rsidP="002A0B87">
      <w:pPr>
        <w:ind w:firstLineChars="1300" w:firstLine="2080"/>
        <w:rPr>
          <w:sz w:val="16"/>
          <w:szCs w:val="16"/>
        </w:rPr>
      </w:pPr>
      <w:r>
        <w:rPr>
          <w:rFonts w:hint="eastAsia"/>
          <w:sz w:val="16"/>
          <w:szCs w:val="16"/>
        </w:rPr>
        <w:t>入力（</w:t>
      </w:r>
      <w:r w:rsidRPr="005D0DB9">
        <w:rPr>
          <w:rFonts w:hint="eastAsia"/>
          <w:sz w:val="16"/>
          <w:szCs w:val="16"/>
        </w:rPr>
        <w:t>記入</w:t>
      </w:r>
      <w:r>
        <w:rPr>
          <w:rFonts w:hint="eastAsia"/>
          <w:sz w:val="16"/>
          <w:szCs w:val="16"/>
        </w:rPr>
        <w:t>）</w:t>
      </w:r>
      <w:r w:rsidRPr="005D0DB9">
        <w:rPr>
          <w:rFonts w:hint="eastAsia"/>
          <w:sz w:val="16"/>
          <w:szCs w:val="16"/>
        </w:rPr>
        <w:t>し</w:t>
      </w:r>
      <w:r>
        <w:rPr>
          <w:rFonts w:hint="eastAsia"/>
          <w:sz w:val="16"/>
          <w:szCs w:val="16"/>
        </w:rPr>
        <w:t>た</w:t>
      </w:r>
      <w:r w:rsidR="005D0DB9">
        <w:rPr>
          <w:rFonts w:hint="eastAsia"/>
          <w:sz w:val="16"/>
          <w:szCs w:val="16"/>
        </w:rPr>
        <w:t>転入届</w:t>
      </w:r>
      <w:r w:rsidR="005D0DB9" w:rsidRPr="005D0DB9">
        <w:rPr>
          <w:rFonts w:hint="eastAsia"/>
          <w:sz w:val="16"/>
          <w:szCs w:val="16"/>
        </w:rPr>
        <w:t>（EXCELファイル）を、下記</w:t>
      </w:r>
      <w:r w:rsidR="003E6910">
        <w:rPr>
          <w:rFonts w:hint="eastAsia"/>
          <w:sz w:val="16"/>
          <w:szCs w:val="16"/>
        </w:rPr>
        <w:t>審判委員会連絡先</w:t>
      </w:r>
      <w:r w:rsidR="002A0B87">
        <w:rPr>
          <w:rFonts w:hint="eastAsia"/>
          <w:sz w:val="16"/>
          <w:szCs w:val="16"/>
        </w:rPr>
        <w:t>へ電子メール</w:t>
      </w:r>
      <w:r w:rsidR="005D0DB9" w:rsidRPr="005D0DB9">
        <w:rPr>
          <w:rFonts w:hint="eastAsia"/>
          <w:sz w:val="16"/>
          <w:szCs w:val="16"/>
        </w:rPr>
        <w:t>で</w:t>
      </w:r>
      <w:r w:rsidR="008B3A8F">
        <w:rPr>
          <w:rFonts w:hint="eastAsia"/>
          <w:sz w:val="16"/>
          <w:szCs w:val="16"/>
        </w:rPr>
        <w:t>お送り</w:t>
      </w:r>
      <w:r w:rsidR="002A0B87">
        <w:rPr>
          <w:rFonts w:hint="eastAsia"/>
          <w:sz w:val="16"/>
          <w:szCs w:val="16"/>
        </w:rPr>
        <w:t>下さい。</w:t>
      </w:r>
    </w:p>
    <w:p w14:paraId="45DC06F6" w14:textId="44FA39B2" w:rsidR="003E6910" w:rsidRDefault="003E6910" w:rsidP="00932B04">
      <w:pPr>
        <w:ind w:firstLineChars="1300" w:firstLine="2080"/>
        <w:rPr>
          <w:sz w:val="16"/>
          <w:szCs w:val="16"/>
        </w:rPr>
      </w:pPr>
    </w:p>
    <w:p w14:paraId="2293C762" w14:textId="77777777" w:rsidR="002C5138" w:rsidRDefault="002C5138" w:rsidP="002C5138">
      <w:pPr>
        <w:rPr>
          <w:sz w:val="16"/>
          <w:szCs w:val="16"/>
        </w:rPr>
      </w:pPr>
    </w:p>
    <w:p w14:paraId="1A54C3E2" w14:textId="59570F99" w:rsidR="008B3A8F" w:rsidRPr="002037CD" w:rsidRDefault="00AA213A" w:rsidP="00D17EF6">
      <w:pPr>
        <w:ind w:firstLineChars="200" w:firstLine="380"/>
        <w:rPr>
          <w:color w:val="000000" w:themeColor="text1"/>
        </w:rPr>
      </w:pPr>
      <w:r w:rsidRPr="001A5A88">
        <w:rPr>
          <w:rFonts w:hint="eastAsia"/>
        </w:rPr>
        <w:t>３．締</w:t>
      </w:r>
      <w:r w:rsidRPr="001A5A88">
        <w:t xml:space="preserve"> </w:t>
      </w:r>
      <w:r w:rsidRPr="001A5A88">
        <w:rPr>
          <w:rFonts w:hint="eastAsia"/>
        </w:rPr>
        <w:t>切</w:t>
      </w:r>
      <w:r w:rsidRPr="001A5A88">
        <w:t xml:space="preserve"> </w:t>
      </w:r>
      <w:r w:rsidRPr="001A5A88">
        <w:rPr>
          <w:rFonts w:hint="eastAsia"/>
        </w:rPr>
        <w:t>り</w:t>
      </w:r>
      <w:r w:rsidRPr="001A5A88">
        <w:t xml:space="preserve">   </w:t>
      </w:r>
      <w:r w:rsidRPr="000F7122">
        <w:rPr>
          <w:color w:val="000000" w:themeColor="text1"/>
        </w:rPr>
        <w:t xml:space="preserve"> </w:t>
      </w:r>
      <w:r w:rsidR="00DA298E">
        <w:rPr>
          <w:color w:val="000000" w:themeColor="text1"/>
        </w:rPr>
        <w:t>2024</w:t>
      </w:r>
      <w:r w:rsidR="00844E36" w:rsidRPr="002037CD">
        <w:rPr>
          <w:rFonts w:hint="eastAsia"/>
          <w:color w:val="000000" w:themeColor="text1"/>
        </w:rPr>
        <w:t>年</w:t>
      </w:r>
      <w:r w:rsidR="005B54EE" w:rsidRPr="002037CD">
        <w:rPr>
          <w:rFonts w:hint="eastAsia"/>
          <w:color w:val="000000" w:themeColor="text1"/>
        </w:rPr>
        <w:t>5</w:t>
      </w:r>
      <w:r w:rsidR="00844E36" w:rsidRPr="002037CD">
        <w:rPr>
          <w:rFonts w:hint="eastAsia"/>
          <w:color w:val="000000" w:themeColor="text1"/>
        </w:rPr>
        <w:t>月</w:t>
      </w:r>
      <w:r w:rsidR="00DA298E">
        <w:rPr>
          <w:color w:val="000000" w:themeColor="text1"/>
        </w:rPr>
        <w:t>13</w:t>
      </w:r>
      <w:r w:rsidR="00844E36" w:rsidRPr="002037CD">
        <w:rPr>
          <w:rFonts w:hint="eastAsia"/>
          <w:color w:val="000000" w:themeColor="text1"/>
        </w:rPr>
        <w:t>日（</w:t>
      </w:r>
      <w:r w:rsidR="001F36A9">
        <w:rPr>
          <w:rFonts w:hint="eastAsia"/>
          <w:color w:val="000000" w:themeColor="text1"/>
        </w:rPr>
        <w:t>月</w:t>
      </w:r>
      <w:r w:rsidR="00844E36" w:rsidRPr="002037CD">
        <w:rPr>
          <w:rFonts w:hint="eastAsia"/>
          <w:color w:val="000000" w:themeColor="text1"/>
        </w:rPr>
        <w:t>）を第一次締切りとし、以後は</w:t>
      </w:r>
      <w:r w:rsidR="008B3A8F" w:rsidRPr="002037CD">
        <w:rPr>
          <w:rFonts w:hint="eastAsia"/>
          <w:color w:val="000000" w:themeColor="text1"/>
        </w:rPr>
        <w:t>随時（転入後できるだけ早く）</w:t>
      </w:r>
      <w:r w:rsidR="00844E36" w:rsidRPr="002037CD">
        <w:rPr>
          <w:rFonts w:hint="eastAsia"/>
          <w:color w:val="000000" w:themeColor="text1"/>
        </w:rPr>
        <w:t>とします。</w:t>
      </w:r>
    </w:p>
    <w:p w14:paraId="40EB814E" w14:textId="77777777" w:rsidR="00E61C42" w:rsidRPr="002037CD" w:rsidRDefault="008B3A8F" w:rsidP="00C76972">
      <w:pPr>
        <w:ind w:firstLineChars="1200" w:firstLine="1920"/>
        <w:rPr>
          <w:color w:val="000000" w:themeColor="text1"/>
          <w:sz w:val="16"/>
          <w:szCs w:val="16"/>
        </w:rPr>
      </w:pPr>
      <w:r w:rsidRPr="002037CD">
        <w:rPr>
          <w:rFonts w:hint="eastAsia"/>
          <w:color w:val="000000" w:themeColor="text1"/>
          <w:sz w:val="16"/>
          <w:szCs w:val="16"/>
        </w:rPr>
        <w:t>なお、今年度が更新年度の方は、別項「審判員資格の更新手続き」の案内</w:t>
      </w:r>
      <w:r w:rsidR="00C76972" w:rsidRPr="002037CD">
        <w:rPr>
          <w:rFonts w:hint="eastAsia"/>
          <w:color w:val="000000" w:themeColor="text1"/>
          <w:sz w:val="16"/>
          <w:szCs w:val="16"/>
        </w:rPr>
        <w:t>に従って、転入</w:t>
      </w:r>
      <w:r w:rsidR="00E61C42" w:rsidRPr="002037CD">
        <w:rPr>
          <w:rFonts w:hint="eastAsia"/>
          <w:color w:val="000000" w:themeColor="text1"/>
          <w:sz w:val="16"/>
          <w:szCs w:val="16"/>
        </w:rPr>
        <w:t>手続き</w:t>
      </w:r>
      <w:r w:rsidR="00C76972" w:rsidRPr="002037CD">
        <w:rPr>
          <w:rFonts w:hint="eastAsia"/>
          <w:color w:val="000000" w:themeColor="text1"/>
          <w:sz w:val="16"/>
          <w:szCs w:val="16"/>
        </w:rPr>
        <w:t>と同時に更新</w:t>
      </w:r>
    </w:p>
    <w:p w14:paraId="25CC5CC3" w14:textId="6FED7C99" w:rsidR="00E61C42" w:rsidRPr="002037CD" w:rsidRDefault="00C76972" w:rsidP="00C76972">
      <w:pPr>
        <w:ind w:firstLineChars="1200" w:firstLine="1920"/>
        <w:rPr>
          <w:color w:val="000000" w:themeColor="text1"/>
          <w:sz w:val="16"/>
          <w:szCs w:val="16"/>
        </w:rPr>
      </w:pPr>
      <w:r w:rsidRPr="002037CD">
        <w:rPr>
          <w:rFonts w:hint="eastAsia"/>
          <w:color w:val="000000" w:themeColor="text1"/>
          <w:sz w:val="16"/>
          <w:szCs w:val="16"/>
        </w:rPr>
        <w:t>手続きを行って下さい。更新手続きの</w:t>
      </w:r>
      <w:r w:rsidR="00932B04">
        <w:rPr>
          <w:rFonts w:hint="eastAsia"/>
          <w:color w:val="000000" w:themeColor="text1"/>
          <w:sz w:val="16"/>
          <w:szCs w:val="16"/>
        </w:rPr>
        <w:t>一次</w:t>
      </w:r>
      <w:r w:rsidRPr="002037CD">
        <w:rPr>
          <w:rFonts w:hint="eastAsia"/>
          <w:color w:val="000000" w:themeColor="text1"/>
          <w:sz w:val="16"/>
          <w:szCs w:val="16"/>
        </w:rPr>
        <w:t>締切り</w:t>
      </w:r>
      <w:r w:rsidR="00844E36" w:rsidRPr="002037CD">
        <w:rPr>
          <w:rFonts w:hint="eastAsia"/>
          <w:color w:val="000000" w:themeColor="text1"/>
          <w:sz w:val="16"/>
          <w:szCs w:val="16"/>
        </w:rPr>
        <w:t>も</w:t>
      </w:r>
      <w:r w:rsidR="005B54EE" w:rsidRPr="00983491">
        <w:rPr>
          <w:rFonts w:hint="eastAsia"/>
          <w:color w:val="000000" w:themeColor="text1"/>
          <w:sz w:val="16"/>
          <w:szCs w:val="16"/>
        </w:rPr>
        <w:t>202</w:t>
      </w:r>
      <w:r w:rsidR="00DA298E">
        <w:rPr>
          <w:color w:val="000000" w:themeColor="text1"/>
          <w:sz w:val="16"/>
          <w:szCs w:val="16"/>
        </w:rPr>
        <w:t>4</w:t>
      </w:r>
      <w:r w:rsidR="00AA213A" w:rsidRPr="00983491">
        <w:rPr>
          <w:rFonts w:hint="eastAsia"/>
          <w:color w:val="000000" w:themeColor="text1"/>
          <w:sz w:val="16"/>
          <w:szCs w:val="16"/>
        </w:rPr>
        <w:t>年</w:t>
      </w:r>
      <w:r w:rsidR="001F36A9" w:rsidRPr="00983491">
        <w:rPr>
          <w:rFonts w:hint="eastAsia"/>
          <w:color w:val="000000" w:themeColor="text1"/>
          <w:sz w:val="16"/>
          <w:szCs w:val="16"/>
        </w:rPr>
        <w:t>5</w:t>
      </w:r>
      <w:r w:rsidR="00AA213A" w:rsidRPr="00983491">
        <w:rPr>
          <w:rFonts w:hint="eastAsia"/>
          <w:color w:val="000000" w:themeColor="text1"/>
          <w:sz w:val="16"/>
          <w:szCs w:val="16"/>
        </w:rPr>
        <w:t>月</w:t>
      </w:r>
      <w:r w:rsidR="00DA298E">
        <w:rPr>
          <w:rFonts w:hint="eastAsia"/>
          <w:color w:val="000000" w:themeColor="text1"/>
          <w:sz w:val="16"/>
          <w:szCs w:val="16"/>
        </w:rPr>
        <w:t>13</w:t>
      </w:r>
      <w:r w:rsidR="00AA213A" w:rsidRPr="002037CD">
        <w:rPr>
          <w:rFonts w:hint="eastAsia"/>
          <w:color w:val="000000" w:themeColor="text1"/>
          <w:sz w:val="16"/>
          <w:szCs w:val="16"/>
        </w:rPr>
        <w:t>日</w:t>
      </w:r>
      <w:r w:rsidR="009A277C" w:rsidRPr="002037CD">
        <w:rPr>
          <w:rFonts w:hint="eastAsia"/>
          <w:color w:val="000000" w:themeColor="text1"/>
          <w:sz w:val="16"/>
          <w:szCs w:val="16"/>
        </w:rPr>
        <w:t>（</w:t>
      </w:r>
      <w:r w:rsidR="001F36A9">
        <w:rPr>
          <w:rFonts w:hint="eastAsia"/>
          <w:color w:val="000000" w:themeColor="text1"/>
          <w:sz w:val="16"/>
          <w:szCs w:val="16"/>
        </w:rPr>
        <w:t>月</w:t>
      </w:r>
      <w:r w:rsidR="009A277C" w:rsidRPr="002037CD">
        <w:rPr>
          <w:rFonts w:hint="eastAsia"/>
          <w:color w:val="000000" w:themeColor="text1"/>
          <w:sz w:val="16"/>
          <w:szCs w:val="16"/>
        </w:rPr>
        <w:t>）</w:t>
      </w:r>
      <w:r w:rsidRPr="002037CD">
        <w:rPr>
          <w:rFonts w:hint="eastAsia"/>
          <w:color w:val="000000" w:themeColor="text1"/>
          <w:sz w:val="16"/>
          <w:szCs w:val="16"/>
        </w:rPr>
        <w:t>です。</w:t>
      </w:r>
      <w:r w:rsidR="00AA213A" w:rsidRPr="002037CD">
        <w:rPr>
          <w:rFonts w:hint="eastAsia"/>
          <w:color w:val="000000" w:themeColor="text1"/>
          <w:sz w:val="16"/>
          <w:szCs w:val="16"/>
        </w:rPr>
        <w:t>更新</w:t>
      </w:r>
      <w:r w:rsidR="00396BD6" w:rsidRPr="002037CD">
        <w:rPr>
          <w:rFonts w:hint="eastAsia"/>
          <w:color w:val="000000" w:themeColor="text1"/>
          <w:sz w:val="16"/>
          <w:szCs w:val="16"/>
        </w:rPr>
        <w:t>希望者</w:t>
      </w:r>
      <w:r w:rsidR="00AA213A" w:rsidRPr="002037CD">
        <w:rPr>
          <w:rFonts w:hint="eastAsia"/>
          <w:color w:val="000000" w:themeColor="text1"/>
          <w:sz w:val="16"/>
          <w:szCs w:val="16"/>
        </w:rPr>
        <w:t>一括</w:t>
      </w:r>
      <w:r w:rsidR="00EC2656" w:rsidRPr="002037CD">
        <w:rPr>
          <w:rFonts w:hint="eastAsia"/>
          <w:color w:val="000000" w:themeColor="text1"/>
          <w:sz w:val="16"/>
          <w:szCs w:val="16"/>
        </w:rPr>
        <w:t>で</w:t>
      </w:r>
      <w:r w:rsidR="00396BD6" w:rsidRPr="002037CD">
        <w:rPr>
          <w:rFonts w:hint="eastAsia"/>
          <w:color w:val="000000" w:themeColor="text1"/>
          <w:sz w:val="16"/>
          <w:szCs w:val="16"/>
        </w:rPr>
        <w:t>日バへ</w:t>
      </w:r>
      <w:r w:rsidR="00EC2656" w:rsidRPr="002037CD">
        <w:rPr>
          <w:rFonts w:hint="eastAsia"/>
          <w:color w:val="000000" w:themeColor="text1"/>
          <w:sz w:val="16"/>
          <w:szCs w:val="16"/>
        </w:rPr>
        <w:t>申請</w:t>
      </w:r>
    </w:p>
    <w:p w14:paraId="66D54967" w14:textId="4CC6E29F" w:rsidR="00AA213A" w:rsidRPr="002037CD" w:rsidRDefault="00EC2656" w:rsidP="00AC1E4C">
      <w:pPr>
        <w:ind w:firstLineChars="1200" w:firstLine="1920"/>
        <w:rPr>
          <w:strike/>
          <w:color w:val="000000" w:themeColor="text1"/>
          <w:sz w:val="16"/>
          <w:szCs w:val="16"/>
        </w:rPr>
      </w:pPr>
      <w:r w:rsidRPr="002037CD">
        <w:rPr>
          <w:rFonts w:hint="eastAsia"/>
          <w:color w:val="000000" w:themeColor="text1"/>
          <w:sz w:val="16"/>
          <w:szCs w:val="16"/>
        </w:rPr>
        <w:t>し</w:t>
      </w:r>
      <w:r w:rsidR="00AA213A" w:rsidRPr="002037CD">
        <w:rPr>
          <w:rFonts w:hint="eastAsia"/>
          <w:color w:val="000000" w:themeColor="text1"/>
          <w:sz w:val="16"/>
          <w:szCs w:val="16"/>
        </w:rPr>
        <w:t>ます</w:t>
      </w:r>
      <w:r w:rsidR="00D17EF6" w:rsidRPr="002037CD">
        <w:rPr>
          <w:rFonts w:hint="eastAsia"/>
          <w:color w:val="000000" w:themeColor="text1"/>
          <w:sz w:val="16"/>
          <w:szCs w:val="16"/>
        </w:rPr>
        <w:t>。</w:t>
      </w:r>
      <w:r w:rsidR="00C76972" w:rsidRPr="002037CD">
        <w:rPr>
          <w:rFonts w:hint="eastAsia"/>
          <w:color w:val="000000" w:themeColor="text1"/>
          <w:sz w:val="16"/>
          <w:szCs w:val="16"/>
        </w:rPr>
        <w:t>期日を厳守して下さい。</w:t>
      </w:r>
      <w:r w:rsidR="001F36A9">
        <w:rPr>
          <w:rFonts w:hint="eastAsia"/>
          <w:color w:val="000000" w:themeColor="text1"/>
          <w:sz w:val="16"/>
          <w:szCs w:val="16"/>
        </w:rPr>
        <w:t>（最終締切り</w:t>
      </w:r>
      <w:r w:rsidR="00DA298E">
        <w:rPr>
          <w:rFonts w:hint="eastAsia"/>
          <w:color w:val="000000" w:themeColor="text1"/>
          <w:sz w:val="16"/>
          <w:szCs w:val="16"/>
        </w:rPr>
        <w:t>202</w:t>
      </w:r>
      <w:r w:rsidR="00DA298E">
        <w:rPr>
          <w:color w:val="000000" w:themeColor="text1"/>
          <w:sz w:val="16"/>
          <w:szCs w:val="16"/>
        </w:rPr>
        <w:t>5</w:t>
      </w:r>
      <w:r w:rsidR="001F36A9">
        <w:rPr>
          <w:rFonts w:hint="eastAsia"/>
          <w:color w:val="000000" w:themeColor="text1"/>
          <w:sz w:val="16"/>
          <w:szCs w:val="16"/>
        </w:rPr>
        <w:t>年１月31日）</w:t>
      </w:r>
    </w:p>
    <w:p w14:paraId="1F6DDB4C" w14:textId="77777777" w:rsidR="00565FA2" w:rsidRPr="002037CD" w:rsidRDefault="00565FA2" w:rsidP="00565FA2">
      <w:pPr>
        <w:spacing w:line="60" w:lineRule="auto"/>
        <w:ind w:firstLineChars="1400" w:firstLine="2660"/>
        <w:rPr>
          <w:color w:val="000000" w:themeColor="text1"/>
        </w:rPr>
      </w:pPr>
    </w:p>
    <w:p w14:paraId="1188A2CA" w14:textId="6EFBC22D" w:rsidR="001A5A88" w:rsidRDefault="002037CD" w:rsidP="001A5A88">
      <w:pPr>
        <w:ind w:leftChars="200" w:left="380"/>
      </w:pPr>
      <w:r>
        <w:rPr>
          <w:rFonts w:hint="eastAsia"/>
        </w:rPr>
        <w:t>４</w:t>
      </w:r>
      <w:r w:rsidR="00396BD6" w:rsidRPr="001A5A88">
        <w:rPr>
          <w:rFonts w:hint="eastAsia"/>
        </w:rPr>
        <w:t>．審判</w:t>
      </w:r>
      <w:r w:rsidR="00713B37" w:rsidRPr="001A5A88">
        <w:rPr>
          <w:rFonts w:hint="eastAsia"/>
        </w:rPr>
        <w:t>委員会</w:t>
      </w:r>
      <w:r w:rsidR="00396BD6" w:rsidRPr="001A5A88">
        <w:rPr>
          <w:rFonts w:hint="eastAsia"/>
        </w:rPr>
        <w:t>の連絡</w:t>
      </w:r>
      <w:r w:rsidR="00713B37" w:rsidRPr="001A5A88">
        <w:rPr>
          <w:rFonts w:hint="eastAsia"/>
        </w:rPr>
        <w:t>先</w:t>
      </w:r>
    </w:p>
    <w:p w14:paraId="41D9D9D4" w14:textId="77777777" w:rsidR="005E2EA9" w:rsidRPr="005E2EA9" w:rsidRDefault="00713B37" w:rsidP="005E2EA9">
      <w:pPr>
        <w:ind w:leftChars="200" w:left="380" w:firstLineChars="300" w:firstLine="570"/>
        <w:rPr>
          <w:rFonts w:hAnsi="ＭＳ 明朝" w:cs="ＭＳ 明朝"/>
          <w:color w:val="000000"/>
          <w:w w:val="50"/>
        </w:rPr>
      </w:pPr>
      <w:r w:rsidRPr="001A5A88">
        <w:rPr>
          <w:rFonts w:hAnsi="ＭＳ 明朝" w:cs="ＭＳ 明朝" w:hint="eastAsia"/>
          <w:color w:val="000000"/>
        </w:rPr>
        <w:t xml:space="preserve">メールは　  </w:t>
      </w:r>
      <w:r w:rsidRPr="001A5A88">
        <w:rPr>
          <w:rFonts w:hAnsi="ＭＳ 明朝" w:cs="ＭＳ 明朝"/>
          <w:color w:val="000000"/>
        </w:rPr>
        <w:t>umpire@kyoto-badminton.com</w:t>
      </w:r>
      <w:r w:rsidRPr="001A5A88">
        <w:rPr>
          <w:rFonts w:hAnsi="ＭＳ 明朝" w:cs="ＭＳ 明朝" w:hint="eastAsia"/>
          <w:color w:val="000000"/>
        </w:rPr>
        <w:t xml:space="preserve">　 へ</w:t>
      </w:r>
      <w:r w:rsidRPr="001A5A88">
        <w:rPr>
          <w:rFonts w:hAnsi="ＭＳ 明朝" w:cs="ＭＳ 明朝"/>
          <w:color w:val="000000"/>
          <w:w w:val="50"/>
        </w:rPr>
        <w:t xml:space="preserve"> </w:t>
      </w:r>
    </w:p>
    <w:p w14:paraId="58EE359F" w14:textId="2A42DCCE" w:rsidR="005E2EA9" w:rsidRDefault="00713B37" w:rsidP="00D17EF6">
      <w:pPr>
        <w:pStyle w:val="af3"/>
        <w:wordWrap/>
        <w:spacing w:line="0" w:lineRule="atLeast"/>
        <w:ind w:leftChars="500" w:left="8740" w:hangingChars="4100" w:hanging="7790"/>
      </w:pPr>
      <w:r w:rsidRPr="001A5A88">
        <w:rPr>
          <w:rFonts w:ascii="ＭＳ 明朝" w:hAnsi="ＭＳ 明朝" w:hint="eastAsia"/>
          <w:sz w:val="19"/>
          <w:szCs w:val="19"/>
        </w:rPr>
        <w:t>電 話 は　　075-692-3483 （京都府協会事務局）へ</w:t>
      </w:r>
      <w:r w:rsidR="00DC7F88" w:rsidRPr="001A5A88">
        <w:rPr>
          <w:rFonts w:hint="eastAsia"/>
        </w:rPr>
        <w:t xml:space="preserve">　　　　　　　　　　　　　　　　　　　　　　　</w:t>
      </w:r>
      <w:r w:rsidR="009045FF" w:rsidRPr="001A5A88">
        <w:rPr>
          <w:rFonts w:hint="eastAsia"/>
        </w:rPr>
        <w:t xml:space="preserve"> </w:t>
      </w:r>
      <w:r w:rsidR="008432BA">
        <w:t xml:space="preserve">          </w:t>
      </w:r>
      <w:bookmarkStart w:id="0" w:name="_GoBack"/>
      <w:bookmarkEnd w:id="0"/>
    </w:p>
    <w:p w14:paraId="458C08FA" w14:textId="77777777" w:rsidR="005E2EA9" w:rsidRDefault="005E2EA9" w:rsidP="00D17EF6">
      <w:pPr>
        <w:pStyle w:val="af3"/>
        <w:wordWrap/>
        <w:spacing w:line="0" w:lineRule="atLeast"/>
        <w:ind w:leftChars="500" w:left="5870" w:hangingChars="4100" w:hanging="4920"/>
      </w:pPr>
    </w:p>
    <w:p w14:paraId="28412E19" w14:textId="77777777" w:rsidR="005E2EA9" w:rsidRDefault="005E2EA9" w:rsidP="00D17EF6">
      <w:pPr>
        <w:pStyle w:val="af3"/>
        <w:wordWrap/>
        <w:spacing w:line="0" w:lineRule="atLeast"/>
        <w:ind w:leftChars="500" w:left="5870" w:hangingChars="4100" w:hanging="4920"/>
      </w:pPr>
    </w:p>
    <w:p w14:paraId="67922F4D" w14:textId="77777777" w:rsidR="00AA213A" w:rsidRPr="009045FF" w:rsidRDefault="00AA213A" w:rsidP="003E6910">
      <w:pPr>
        <w:pStyle w:val="af3"/>
        <w:wordWrap/>
        <w:spacing w:line="0" w:lineRule="atLeast"/>
        <w:ind w:leftChars="4300" w:left="8710" w:hangingChars="300" w:hanging="540"/>
        <w:rPr>
          <w:sz w:val="16"/>
          <w:szCs w:val="16"/>
        </w:rPr>
      </w:pPr>
      <w:r w:rsidRPr="00D17EF6">
        <w:rPr>
          <w:rFonts w:hint="eastAsia"/>
          <w:sz w:val="18"/>
          <w:szCs w:val="18"/>
        </w:rPr>
        <w:t>以上</w:t>
      </w:r>
    </w:p>
    <w:sectPr w:rsidR="00AA213A" w:rsidRPr="009045FF" w:rsidSect="00D17EF6">
      <w:pgSz w:w="11907" w:h="16840" w:code="9"/>
      <w:pgMar w:top="851" w:right="1134" w:bottom="851" w:left="1134" w:header="289" w:footer="403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DA9D" w14:textId="77777777" w:rsidR="00883059" w:rsidRDefault="00883059" w:rsidP="00AA213A">
      <w:pPr>
        <w:spacing w:line="240" w:lineRule="auto"/>
      </w:pPr>
      <w:r>
        <w:separator/>
      </w:r>
    </w:p>
  </w:endnote>
  <w:endnote w:type="continuationSeparator" w:id="0">
    <w:p w14:paraId="6E20D0CD" w14:textId="77777777" w:rsidR="00883059" w:rsidRDefault="00883059" w:rsidP="00AA2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A1A3E" w14:textId="77777777" w:rsidR="00883059" w:rsidRDefault="00883059" w:rsidP="00AA213A">
      <w:pPr>
        <w:spacing w:line="240" w:lineRule="auto"/>
      </w:pPr>
      <w:r>
        <w:separator/>
      </w:r>
    </w:p>
  </w:footnote>
  <w:footnote w:type="continuationSeparator" w:id="0">
    <w:p w14:paraId="6A4EAF9B" w14:textId="77777777" w:rsidR="00883059" w:rsidRDefault="00883059" w:rsidP="00AA21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3A"/>
    <w:rsid w:val="00021EED"/>
    <w:rsid w:val="0008487F"/>
    <w:rsid w:val="000904E8"/>
    <w:rsid w:val="00092414"/>
    <w:rsid w:val="000A6151"/>
    <w:rsid w:val="000E31C6"/>
    <w:rsid w:val="000F7122"/>
    <w:rsid w:val="000F7A2D"/>
    <w:rsid w:val="00151FCC"/>
    <w:rsid w:val="0017475C"/>
    <w:rsid w:val="00180FE1"/>
    <w:rsid w:val="00185E2E"/>
    <w:rsid w:val="001A5A88"/>
    <w:rsid w:val="001C415C"/>
    <w:rsid w:val="001F36A9"/>
    <w:rsid w:val="002037CD"/>
    <w:rsid w:val="00204FA7"/>
    <w:rsid w:val="00244DC0"/>
    <w:rsid w:val="002726E0"/>
    <w:rsid w:val="00285738"/>
    <w:rsid w:val="002A0B87"/>
    <w:rsid w:val="002C5138"/>
    <w:rsid w:val="003740F3"/>
    <w:rsid w:val="00396BD6"/>
    <w:rsid w:val="003D3ADE"/>
    <w:rsid w:val="003E6910"/>
    <w:rsid w:val="003F10C6"/>
    <w:rsid w:val="003F5844"/>
    <w:rsid w:val="00405A63"/>
    <w:rsid w:val="004A589F"/>
    <w:rsid w:val="004A5A74"/>
    <w:rsid w:val="004E059B"/>
    <w:rsid w:val="00520B1E"/>
    <w:rsid w:val="005462F5"/>
    <w:rsid w:val="00565FA2"/>
    <w:rsid w:val="00595256"/>
    <w:rsid w:val="005B1748"/>
    <w:rsid w:val="005B50F4"/>
    <w:rsid w:val="005B54EE"/>
    <w:rsid w:val="005C012D"/>
    <w:rsid w:val="005D0DB9"/>
    <w:rsid w:val="005E2EA9"/>
    <w:rsid w:val="00654CFF"/>
    <w:rsid w:val="0065733E"/>
    <w:rsid w:val="006C0476"/>
    <w:rsid w:val="006D6146"/>
    <w:rsid w:val="006F4180"/>
    <w:rsid w:val="00713B37"/>
    <w:rsid w:val="00717B5A"/>
    <w:rsid w:val="007564F1"/>
    <w:rsid w:val="007949D4"/>
    <w:rsid w:val="007C7E6B"/>
    <w:rsid w:val="008026DA"/>
    <w:rsid w:val="00802E23"/>
    <w:rsid w:val="008046F0"/>
    <w:rsid w:val="00815342"/>
    <w:rsid w:val="0084174F"/>
    <w:rsid w:val="008432BA"/>
    <w:rsid w:val="00844E36"/>
    <w:rsid w:val="00871FAC"/>
    <w:rsid w:val="00874B1F"/>
    <w:rsid w:val="0087662D"/>
    <w:rsid w:val="008770AB"/>
    <w:rsid w:val="008827F4"/>
    <w:rsid w:val="00883059"/>
    <w:rsid w:val="0088424E"/>
    <w:rsid w:val="008A6DD2"/>
    <w:rsid w:val="008B3A8F"/>
    <w:rsid w:val="008B3D48"/>
    <w:rsid w:val="008C1530"/>
    <w:rsid w:val="009045FF"/>
    <w:rsid w:val="0092038B"/>
    <w:rsid w:val="00932B04"/>
    <w:rsid w:val="00935715"/>
    <w:rsid w:val="00982AEF"/>
    <w:rsid w:val="00983491"/>
    <w:rsid w:val="009912F0"/>
    <w:rsid w:val="009975B4"/>
    <w:rsid w:val="009A277C"/>
    <w:rsid w:val="009A2C4B"/>
    <w:rsid w:val="009A4996"/>
    <w:rsid w:val="009C3610"/>
    <w:rsid w:val="009C387F"/>
    <w:rsid w:val="009D242C"/>
    <w:rsid w:val="00A70566"/>
    <w:rsid w:val="00A743AD"/>
    <w:rsid w:val="00AA213A"/>
    <w:rsid w:val="00AC0F6E"/>
    <w:rsid w:val="00AC1E4C"/>
    <w:rsid w:val="00AC7DD8"/>
    <w:rsid w:val="00AD1BFB"/>
    <w:rsid w:val="00AD2B3F"/>
    <w:rsid w:val="00AF7746"/>
    <w:rsid w:val="00B018F5"/>
    <w:rsid w:val="00B140D7"/>
    <w:rsid w:val="00B1626A"/>
    <w:rsid w:val="00B3441F"/>
    <w:rsid w:val="00B713F9"/>
    <w:rsid w:val="00B91CAE"/>
    <w:rsid w:val="00B975A4"/>
    <w:rsid w:val="00BB047A"/>
    <w:rsid w:val="00BF111F"/>
    <w:rsid w:val="00BF4C24"/>
    <w:rsid w:val="00C426E3"/>
    <w:rsid w:val="00C543D4"/>
    <w:rsid w:val="00C61539"/>
    <w:rsid w:val="00C76972"/>
    <w:rsid w:val="00CD7BB8"/>
    <w:rsid w:val="00CF52E4"/>
    <w:rsid w:val="00CF5CBF"/>
    <w:rsid w:val="00D01A59"/>
    <w:rsid w:val="00D17EF6"/>
    <w:rsid w:val="00D669FE"/>
    <w:rsid w:val="00DA298E"/>
    <w:rsid w:val="00DC6186"/>
    <w:rsid w:val="00DC7F88"/>
    <w:rsid w:val="00E0498E"/>
    <w:rsid w:val="00E35EB8"/>
    <w:rsid w:val="00E403F8"/>
    <w:rsid w:val="00E473AF"/>
    <w:rsid w:val="00E574B7"/>
    <w:rsid w:val="00E61C42"/>
    <w:rsid w:val="00E8230B"/>
    <w:rsid w:val="00E84856"/>
    <w:rsid w:val="00EA1956"/>
    <w:rsid w:val="00EC2656"/>
    <w:rsid w:val="00EE2F50"/>
    <w:rsid w:val="00EF6D6B"/>
    <w:rsid w:val="00F02C08"/>
    <w:rsid w:val="00F05B78"/>
    <w:rsid w:val="00F13F52"/>
    <w:rsid w:val="00F52685"/>
    <w:rsid w:val="00FB4279"/>
    <w:rsid w:val="00FC18A0"/>
    <w:rsid w:val="00FC18FF"/>
    <w:rsid w:val="00FE358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45960"/>
  <w15:docId w15:val="{447E629F-7674-42AA-B3A5-7EA61A2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header"/>
    <w:basedOn w:val="a"/>
    <w:link w:val="aa"/>
    <w:uiPriority w:val="99"/>
    <w:unhideWhenUsed/>
    <w:rsid w:val="00AA21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213A"/>
    <w:rPr>
      <w:rFonts w:ascii="ＭＳ 明朝" w:hAnsi="Times New Roman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AA21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213A"/>
    <w:rPr>
      <w:rFonts w:ascii="ＭＳ 明朝" w:hAnsi="Times New Roman"/>
      <w:sz w:val="19"/>
      <w:szCs w:val="19"/>
    </w:rPr>
  </w:style>
  <w:style w:type="paragraph" w:customStyle="1" w:styleId="ad">
    <w:name w:val="一太郎"/>
    <w:next w:val="a"/>
    <w:uiPriority w:val="99"/>
    <w:rsid w:val="00BB04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4" w:lineRule="exact"/>
      <w:textAlignment w:val="baseline"/>
    </w:pPr>
    <w:rPr>
      <w:rFonts w:ascii="ＭＳ 明朝" w:hAnsi="Times New Roman"/>
      <w:spacing w:val="24"/>
      <w:sz w:val="19"/>
      <w:szCs w:val="19"/>
    </w:rPr>
  </w:style>
  <w:style w:type="character" w:styleId="ae">
    <w:name w:val="annotation reference"/>
    <w:basedOn w:val="a0"/>
    <w:uiPriority w:val="99"/>
    <w:semiHidden/>
    <w:unhideWhenUsed/>
    <w:rsid w:val="00AC0F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0F6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0F6E"/>
    <w:rPr>
      <w:rFonts w:ascii="ＭＳ 明朝" w:hAnsi="Times New Roman"/>
      <w:sz w:val="19"/>
      <w:szCs w:val="19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0F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0F6E"/>
    <w:rPr>
      <w:rFonts w:ascii="ＭＳ 明朝" w:hAnsi="Times New Roman"/>
      <w:b/>
      <w:bCs/>
      <w:sz w:val="19"/>
      <w:szCs w:val="19"/>
    </w:rPr>
  </w:style>
  <w:style w:type="paragraph" w:customStyle="1" w:styleId="af3">
    <w:name w:val="年度当初ハガキ"/>
    <w:basedOn w:val="a5"/>
    <w:link w:val="af4"/>
    <w:qFormat/>
    <w:rsid w:val="00713B37"/>
    <w:pPr>
      <w:suppressAutoHyphens/>
      <w:kinsoku w:val="0"/>
      <w:overflowPunct w:val="0"/>
      <w:spacing w:line="240" w:lineRule="auto"/>
      <w:jc w:val="left"/>
      <w:textAlignment w:val="baseline"/>
    </w:pPr>
    <w:rPr>
      <w:rFonts w:ascii="Century" w:hAnsi="Century" w:cs="ＭＳ 明朝"/>
      <w:color w:val="000000"/>
      <w:sz w:val="12"/>
      <w:szCs w:val="12"/>
    </w:rPr>
  </w:style>
  <w:style w:type="character" w:customStyle="1" w:styleId="af4">
    <w:name w:val="年度当初ハガキ (文字)"/>
    <w:basedOn w:val="a0"/>
    <w:link w:val="af3"/>
    <w:rsid w:val="00713B37"/>
    <w:rPr>
      <w:rFonts w:cs="ＭＳ 明朝"/>
      <w:color w:val="000000"/>
      <w:sz w:val="12"/>
      <w:szCs w:val="12"/>
    </w:rPr>
  </w:style>
  <w:style w:type="paragraph" w:styleId="af5">
    <w:name w:val="No Spacing"/>
    <w:uiPriority w:val="1"/>
    <w:qFormat/>
    <w:rsid w:val="003E6910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資格更新の扱いについて</vt:lpstr>
      <vt:lpstr>資格更新の扱いについて</vt:lpstr>
    </vt:vector>
  </TitlesOfParts>
  <Company>京都府教育庁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資格更新の扱いについて</dc:title>
  <dc:creator>jonin</dc:creator>
  <cp:lastModifiedBy>Takeya</cp:lastModifiedBy>
  <cp:revision>5</cp:revision>
  <cp:lastPrinted>2023-02-21T11:17:00Z</cp:lastPrinted>
  <dcterms:created xsi:type="dcterms:W3CDTF">2024-03-26T15:27:00Z</dcterms:created>
  <dcterms:modified xsi:type="dcterms:W3CDTF">2024-03-27T13:20:00Z</dcterms:modified>
</cp:coreProperties>
</file>